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B3" w:rsidRPr="004578B3" w:rsidRDefault="004578B3" w:rsidP="004578B3">
      <w:pPr>
        <w:pBdr>
          <w:bottom w:val="single" w:sz="8" w:space="8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безопасности для детей</w:t>
      </w:r>
    </w:p>
    <w:p w:rsidR="004578B3" w:rsidRPr="004578B3" w:rsidRDefault="004578B3" w:rsidP="004578B3">
      <w:pPr>
        <w:pBdr>
          <w:bottom w:val="single" w:sz="8" w:space="8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332740</wp:posOffset>
            </wp:positionV>
            <wp:extent cx="2863850" cy="2641600"/>
            <wp:effectExtent l="19050" t="0" r="0" b="0"/>
            <wp:wrapSquare wrapText="bothSides"/>
            <wp:docPr id="3" name="Рисунок 1" descr="правила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8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предотвратить несчастные случаи дома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думаете, почему так много случаев   травматизма и  несчастных случаев с детьми?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не все взрослые и на улице, откладывая это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«на потом»? Тогда такие 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слишком беспечны. Или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считают, что малыш, подобно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детенышу животного должен самостоятельно набраться опыта? Тогда такие родители слишком  жестоки.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разговор о том, как и о чем должны говорить             родители с детьми, чтобы несчастные случаи не случались.</w:t>
      </w:r>
    </w:p>
    <w:p w:rsidR="004578B3" w:rsidRPr="004578B3" w:rsidRDefault="004578B3" w:rsidP="004578B3">
      <w:pPr>
        <w:pBdr>
          <w:bottom w:val="single" w:sz="8" w:space="8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Возраст детей – не помеха обучению правилам безопасности!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заботливые родители!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Вы ответственны за безопасность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ваших детей от самого их рождения. Закладывайте понятие безопасности в ребенке с «младых ногтей», как только вы поймете, что ваш малыш «вездесущий».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Маленький ребенок еще не понимает строгих запретов.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Зато уже к году у детей хорошо развито </w:t>
      </w:r>
      <w:hyperlink r:id="rId5" w:history="1">
        <w:r w:rsidRPr="004578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понимание речи взрослого</w:t>
        </w:r>
      </w:hyperlink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 2,5-3 годам дети, как правило, знают, что, если дотронуться до горячего чайника или утюга, то пальчикам станет больно, и что острыми предметами можно порезаться. Поэтому,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во-первых,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представить себя на месте ребенка, посмотреть на все вокруг с его роста и максимально обезопасить свой дом, еще раз проверив </w:t>
      </w:r>
      <w:hyperlink r:id="rId6" w:history="1">
        <w:r w:rsidRPr="004578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обустройство детской комнаты</w:t>
        </w:r>
      </w:hyperlink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всего жилища в целом.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Во-вторых,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спокойно, без крика и доступными словами научитесь рассказывать детям, что можно получить серьезную травму или создать взрослым большие неприятности, если не выполнять мамины и папины «нельзя».</w:t>
      </w:r>
    </w:p>
    <w:p w:rsidR="004578B3" w:rsidRPr="004578B3" w:rsidRDefault="00F64392" w:rsidP="00F64392">
      <w:pPr>
        <w:pBdr>
          <w:bottom w:val="single" w:sz="8" w:space="8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295910</wp:posOffset>
            </wp:positionV>
            <wp:extent cx="2254250" cy="2247900"/>
            <wp:effectExtent l="19050" t="0" r="0" b="0"/>
            <wp:wrapSquare wrapText="bothSides"/>
            <wp:docPr id="1" name="Рисунок 2" descr="правила безопасности для детей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безопасности для детей до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8B3" w:rsidRPr="004578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Правила безопасности в доме</w:t>
      </w: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F64392" w:rsidRDefault="00F64392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4578B3" w:rsidRPr="004578B3" w:rsidRDefault="004578B3" w:rsidP="004578B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Какие неприятные истории могут произойти дома? Ребенок может: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пораниться режущими и колющими предметами: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ножи, ножницы, шпильки, иглы, спицы, </w:t>
      </w:r>
      <w:r w:rsidRPr="004578B3">
        <w:rPr>
          <w:rFonts w:ascii="Times New Roman" w:eastAsia="Times New Roman" w:hAnsi="Times New Roman" w:cs="Times New Roman"/>
          <w:color w:val="FF66CC"/>
          <w:sz w:val="28"/>
          <w:szCs w:val="28"/>
          <w:lang w:eastAsia="ru-RU"/>
        </w:rPr>
        <w:t>отвертки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храниться в порядке, ребенок их не должен брать;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FF66FF"/>
          <w:sz w:val="28"/>
          <w:szCs w:val="28"/>
          <w:lang w:eastAsia="ru-RU"/>
        </w:rPr>
        <w:t> - обжечься, ошпариться горячими жидкостями:        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кастрюли, сковороды не должны</w:t>
      </w:r>
      <w:r w:rsidR="00F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в руки малыша. Посуду с горячей едой и чайник следует ставить подальше от края стола и плиты. Если чайник   электрический, то ребенок должен знать, что   за шнур тянуть нельзя;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экспериментировать с электричеством: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строго-настрого запретить засовывать что-либо в розетку (палец, вилку, отвертку, шпильку), поэтому лучше будет поставить на всех розетках заглушки и не разрешать ребенку включать приборы;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отравиться: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таблетки, косметические средства, бытовая химия и чистящие жидкости должны храниться вне досягаемости ребенка, например, в шкафчике с замком. К этим веществам, а также к алкоголю, уксусу малыш вообще не должен прикасаться, ведь он может подумать, что это можно выпить;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упасть с высоты, ушибиться: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предметы, которые могут понадобиться ребенку (</w:t>
      </w:r>
      <w:hyperlink r:id="rId8" w:history="1">
        <w:r w:rsidRPr="004578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игрушки</w:t>
        </w:r>
      </w:hyperlink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книжки, раскраски, карандаши) должны находиться на низких столиках или в специальной тумбочке, но не на высоте, не на самой высокой полке шкафа или сверху на холодильнике;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выпасть из окна или с балкона: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должны быть уверены, что дверь на балкон надежно закрыта и что ребенок не сможет самостоятельно открыть окно или форточку, даже если они закрыты москитной сеткой.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неприятности с детьми могут случиться, когда вас дома нет, и даже тогда, когда вы с ними в одной комнате. Если вам приходится на некоторое время оставлять 4-5-тилетних детей одних, то научите их соблюдать главные </w:t>
      </w:r>
      <w:r w:rsidRPr="00457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для детей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дома. Просто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объясните, что можно и что нельзя делать дома.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Ежедневно следите, чтобы все 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потенциально </w:t>
      </w:r>
      <w:hyperlink r:id="rId9" w:history="1">
        <w:r w:rsidRPr="004578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опасные для малыша предметы</w:t>
        </w:r>
      </w:hyperlink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смогли причинить детям вреда. Если не можете уделить время малышу, то </w:t>
      </w: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займите его полезным делом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пускай рисует, лепит, собирает </w:t>
      </w:r>
      <w:proofErr w:type="spellStart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конструктор, читает, а не </w:t>
      </w:r>
      <w:proofErr w:type="spellStart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тыняется</w:t>
      </w:r>
      <w:proofErr w:type="spellEnd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дела. Так вы будете уверены, что детское здоровье будет в порядке, и ваша нервная система будет спокойна.</w:t>
      </w:r>
    </w:p>
    <w:p w:rsidR="004578B3" w:rsidRPr="004578B3" w:rsidRDefault="004578B3" w:rsidP="004578B3">
      <w:pPr>
        <w:pBdr>
          <w:bottom w:val="single" w:sz="8" w:space="8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Мой дом – моя крепость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ребенок усвоил: пока он дома, то он находится в относительной безопасности. Он не должен открывать </w:t>
      </w:r>
      <w:proofErr w:type="gramStart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</w:t>
      </w:r>
      <w:proofErr w:type="gramEnd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незнакомым ни под </w:t>
      </w:r>
      <w:proofErr w:type="gramStart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предлогом. Тем более, если они представятся знакомыми родителей или соседями. По телефону нельзя никому сообщать, что он дома один. Если есть </w:t>
      </w:r>
      <w:proofErr w:type="spellStart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домофон</w:t>
      </w:r>
      <w:proofErr w:type="spellEnd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открывать дверь только, если полностью уверен, что просят открыть родные, а не чужие люди.</w:t>
      </w:r>
    </w:p>
    <w:p w:rsidR="004578B3" w:rsidRPr="004578B3" w:rsidRDefault="004578B3" w:rsidP="004578B3">
      <w:pPr>
        <w:pBdr>
          <w:bottom w:val="single" w:sz="8" w:space="8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Как действовать в экстренной ситуации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научить детей, как вести себя при возникновении пожара. Главное упущение взрослых – это то, что они оставляют в доступных местах спички, зажигалки, бенгальские огни, фейерверки. Но возгорание может случиться также в соседней квартире или из-за неисправности электроприборов в вашем доме.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небольшой огонь можно затушить, если накрыть пламя большим покрывалом или залить большим количеством воды. Если это не удалось, и огонь быстро распространяется, то нужно немедленно покинуть дом и сообщить пожарной службе или взрослым.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неизвестно, где пожар, а в доме полно дыма, то ни в коем случае нельзя пытаться спрятаться. Следует прикрыть лицо тканью и срочно двигаться ползком к выходу.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Идеальный вариант – научить ребенка пользоваться мобильным телефоном, чтобы он смог связаться с вами, если будет экстренная ситуация или если надо ответить вам, когда вы позвоните, чтобы узнать, все ли в порядке. Но тут важно не перегибать палку и не названивать каждые пять минут.</w:t>
      </w:r>
    </w:p>
    <w:p w:rsidR="004578B3" w:rsidRPr="004578B3" w:rsidRDefault="004578B3" w:rsidP="004578B3">
      <w:pPr>
        <w:pBdr>
          <w:bottom w:val="single" w:sz="8" w:space="8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Как учить правилам безопасности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Самый эффективный способ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обучить ребенка соблюдать правила безопасности – обыгрывать с детьми, моделировать различные ситуации, делая в них героями </w:t>
      </w:r>
      <w:hyperlink r:id="rId10" w:history="1">
        <w:r w:rsidRPr="004578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игрушки</w:t>
        </w:r>
      </w:hyperlink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же сочинять истории, рисовать в альбоме. Можно беседовать с детьми, вспоминая случаи из своей жизни или те, что произошли с вашими родственниками, знакомыми. Учите детей быть осторожными и ответственными, а не бояться вашего наказания.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родители считают, что они знают основные правила и могут сами все рассказать детям. Но никогда не помешает узнать еще больше, то есть прочитать соответствующую литературу, посмотреть тематические фильмы и видеоролики, пригласить для беседы с детьми в детский сад или школу людей, которые профессионально занимаются защитой населения от 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несчастных случаев – представителей пожарной службы, спасателей, правоохранительных органов, психологов.</w:t>
      </w:r>
    </w:p>
    <w:p w:rsidR="004578B3" w:rsidRPr="004578B3" w:rsidRDefault="004578B3" w:rsidP="0045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B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И еще.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 ребенка чувствовать опасность и относиться к своему телу, как к величайшей драгоценности. Помните, как звучит народная поговорка: «У семи нянек дитя без глазу». Так вот. Объясняйте детям при каждом удобном случае, что </w:t>
      </w:r>
      <w:r w:rsidRPr="00457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для детей</w:t>
      </w:r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они должны знать </w:t>
      </w:r>
      <w:proofErr w:type="gramStart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зубок</w:t>
      </w:r>
      <w:proofErr w:type="gramEnd"/>
      <w:r w:rsidRPr="004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всегда и везде быть предельно внимательными! Никто из старших не сможет круглосуточно прийти к ним на помощь в случае чего-то нехорошего.</w:t>
      </w:r>
    </w:p>
    <w:p w:rsidR="00CF134D" w:rsidRPr="004578B3" w:rsidRDefault="00CF134D" w:rsidP="004578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34D" w:rsidRPr="004578B3" w:rsidSect="00CF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78B3"/>
    <w:rsid w:val="004578B3"/>
    <w:rsid w:val="00CF134D"/>
    <w:rsid w:val="00E809BA"/>
    <w:rsid w:val="00F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4D"/>
  </w:style>
  <w:style w:type="paragraph" w:styleId="2">
    <w:name w:val="heading 2"/>
    <w:basedOn w:val="a"/>
    <w:link w:val="20"/>
    <w:uiPriority w:val="9"/>
    <w:qFormat/>
    <w:rsid w:val="00457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7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8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4">
    <w:name w:val="c14"/>
    <w:basedOn w:val="a0"/>
    <w:rsid w:val="004578B3"/>
  </w:style>
  <w:style w:type="character" w:customStyle="1" w:styleId="c16">
    <w:name w:val="c16"/>
    <w:basedOn w:val="a0"/>
    <w:rsid w:val="004578B3"/>
  </w:style>
  <w:style w:type="character" w:customStyle="1" w:styleId="c24">
    <w:name w:val="c24"/>
    <w:basedOn w:val="a0"/>
    <w:rsid w:val="004578B3"/>
  </w:style>
  <w:style w:type="paragraph" w:customStyle="1" w:styleId="c0">
    <w:name w:val="c0"/>
    <w:basedOn w:val="a"/>
    <w:rsid w:val="0045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78B3"/>
  </w:style>
  <w:style w:type="character" w:customStyle="1" w:styleId="c21">
    <w:name w:val="c21"/>
    <w:basedOn w:val="a0"/>
    <w:rsid w:val="004578B3"/>
  </w:style>
  <w:style w:type="paragraph" w:customStyle="1" w:styleId="c5">
    <w:name w:val="c5"/>
    <w:basedOn w:val="a"/>
    <w:rsid w:val="0045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78B3"/>
  </w:style>
  <w:style w:type="character" w:customStyle="1" w:styleId="c3">
    <w:name w:val="c3"/>
    <w:basedOn w:val="a0"/>
    <w:rsid w:val="004578B3"/>
  </w:style>
  <w:style w:type="character" w:styleId="a3">
    <w:name w:val="Hyperlink"/>
    <w:basedOn w:val="a0"/>
    <w:uiPriority w:val="99"/>
    <w:semiHidden/>
    <w:unhideWhenUsed/>
    <w:rsid w:val="004578B3"/>
    <w:rPr>
      <w:color w:val="0000FF"/>
      <w:u w:val="single"/>
    </w:rPr>
  </w:style>
  <w:style w:type="character" w:customStyle="1" w:styleId="c1">
    <w:name w:val="c1"/>
    <w:basedOn w:val="a0"/>
    <w:rsid w:val="004578B3"/>
  </w:style>
  <w:style w:type="character" w:customStyle="1" w:styleId="c26">
    <w:name w:val="c26"/>
    <w:basedOn w:val="a0"/>
    <w:rsid w:val="004578B3"/>
  </w:style>
  <w:style w:type="character" w:customStyle="1" w:styleId="c25">
    <w:name w:val="c25"/>
    <w:basedOn w:val="a0"/>
    <w:rsid w:val="004578B3"/>
  </w:style>
  <w:style w:type="paragraph" w:customStyle="1" w:styleId="c7">
    <w:name w:val="c7"/>
    <w:basedOn w:val="a"/>
    <w:rsid w:val="0045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578B3"/>
  </w:style>
  <w:style w:type="character" w:customStyle="1" w:styleId="c22">
    <w:name w:val="c22"/>
    <w:basedOn w:val="a0"/>
    <w:rsid w:val="004578B3"/>
  </w:style>
  <w:style w:type="character" w:customStyle="1" w:styleId="c9">
    <w:name w:val="c9"/>
    <w:basedOn w:val="a0"/>
    <w:rsid w:val="004578B3"/>
  </w:style>
  <w:style w:type="character" w:customStyle="1" w:styleId="c12">
    <w:name w:val="c12"/>
    <w:basedOn w:val="a0"/>
    <w:rsid w:val="004578B3"/>
  </w:style>
  <w:style w:type="paragraph" w:styleId="a4">
    <w:name w:val="Balloon Text"/>
    <w:basedOn w:val="a"/>
    <w:link w:val="a5"/>
    <w:uiPriority w:val="99"/>
    <w:semiHidden/>
    <w:unhideWhenUsed/>
    <w:rsid w:val="0045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zabote12.ru/4-sovetyi-po-vyiboru-detskih-tovarov/dlya-novorozhdenyih/igrushki-dlya-novorozhdennogo&amp;sa=D&amp;source=editors&amp;ust=1705288424504116&amp;usg=AOvVaw1bjIDFcHSuiGrOeI7cvQ4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vzabote12.ru/4-sovetyi-po-vyiboru-detskih-tovarov/dlya-samyih-schastlivyih-malyishey/obustroystvo-detskoy-komnatyi&amp;sa=D&amp;source=editors&amp;ust=1705288424502093&amp;usg=AOvVaw3xyRU8LX-nwQ_VMo0sHwz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vzabote12.ru/3-nashi-deti/1-pervyiy-god-zhizni/razvitie-ponimaniya-rechi-u-detey-pervogo-goda-zhizni&amp;sa=D&amp;source=editors&amp;ust=1705288424501543&amp;usg=AOvVaw03A5jq3zXR9u96jzcy3FWK" TargetMode="External"/><Relationship Id="rId10" Type="http://schemas.openxmlformats.org/officeDocument/2006/relationships/hyperlink" Target="https://www.google.com/url?q=http://vzabote12.ru/4-sovetyi-po-vyiboru-detskih-tovarov/dlya-novorozhdenyih/igrushki-dlya-novorozhdennogo&amp;sa=D&amp;source=editors&amp;ust=1705288424506309&amp;usg=AOvVaw1tAlUu99Do1UEse55_hcy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vzabote12.ru/3-nashi-deti/8-zdorove-i-bolezni/eto-dolzhen-znat-kazhdyiy/vnimanie-samyie-opasnyie-veshhi-dlya-malyishey&amp;sa=D&amp;source=editors&amp;ust=1705288424504853&amp;usg=AOvVaw3M6DTiT3Jbrr3BlEqXQF_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IKT8</dc:creator>
  <cp:lastModifiedBy>IKT8</cp:lastModifiedBy>
  <cp:revision>2</cp:revision>
  <dcterms:created xsi:type="dcterms:W3CDTF">2025-04-09T12:20:00Z</dcterms:created>
  <dcterms:modified xsi:type="dcterms:W3CDTF">2025-04-09T12:49:00Z</dcterms:modified>
</cp:coreProperties>
</file>